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B92A" w14:textId="59E1F998" w:rsidR="00384693" w:rsidRPr="00E639C8" w:rsidRDefault="00384693" w:rsidP="00384693">
      <w:pPr>
        <w:spacing w:after="0"/>
        <w:jc w:val="right"/>
        <w:rPr>
          <w:rFonts w:cs="Arial"/>
          <w:b w:val="0"/>
          <w:bCs/>
          <w:sz w:val="20"/>
        </w:rPr>
      </w:pPr>
      <w:r w:rsidRPr="00E639C8">
        <w:rPr>
          <w:rFonts w:cs="Arial"/>
          <w:b w:val="0"/>
          <w:bCs/>
          <w:sz w:val="20"/>
        </w:rPr>
        <w:t xml:space="preserve">DATA ZAMIESZCZENIA </w:t>
      </w:r>
      <w:r w:rsidR="00EF2B39">
        <w:rPr>
          <w:rFonts w:cs="Arial"/>
          <w:b w:val="0"/>
          <w:bCs/>
          <w:sz w:val="20"/>
        </w:rPr>
        <w:t>22.08.2024 r.</w:t>
      </w:r>
    </w:p>
    <w:p w14:paraId="3DF46D6E" w14:textId="77777777" w:rsidR="00384693" w:rsidRPr="00FC1A2C" w:rsidRDefault="00384693" w:rsidP="00384693">
      <w:pPr>
        <w:pStyle w:val="Nagwek1"/>
      </w:pPr>
      <w:r w:rsidRPr="00FC1A2C">
        <w:t>OBWIESZCZENIE</w:t>
      </w:r>
    </w:p>
    <w:p w14:paraId="3B894382" w14:textId="7493537B" w:rsidR="00384693" w:rsidRPr="00384693" w:rsidRDefault="00384693" w:rsidP="00384693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 xml:space="preserve">Na podstawie art. 49 ustawy z dnia 14 czerwca 1960 r. </w:t>
      </w:r>
      <w:r w:rsidRPr="00712026">
        <w:rPr>
          <w:rFonts w:eastAsia="Calibri"/>
          <w:i/>
          <w:lang w:eastAsia="en-US"/>
        </w:rPr>
        <w:t>Kodeks postępowania administracyjnego</w:t>
      </w:r>
      <w:r w:rsidRPr="00712026">
        <w:rPr>
          <w:rFonts w:eastAsia="Calibri"/>
          <w:lang w:eastAsia="en-US"/>
        </w:rPr>
        <w:t xml:space="preserve"> (Dz.U.2023.775) – dalej: </w:t>
      </w:r>
      <w:r w:rsidRPr="00712026">
        <w:rPr>
          <w:rFonts w:eastAsia="Calibri"/>
          <w:i/>
          <w:lang w:eastAsia="en-US"/>
        </w:rPr>
        <w:t>Kpa</w:t>
      </w:r>
      <w:r>
        <w:rPr>
          <w:rFonts w:eastAsia="Calibri"/>
          <w:lang w:eastAsia="en-US"/>
        </w:rPr>
        <w:t xml:space="preserve"> oraz </w:t>
      </w:r>
      <w:r w:rsidRPr="00712026">
        <w:rPr>
          <w:rFonts w:eastAsia="Calibri"/>
          <w:lang w:eastAsia="en-US"/>
        </w:rPr>
        <w:t xml:space="preserve">art. 9q ust. 2, 2a i 3 ustawy z dnia 28 marca 2003 r. </w:t>
      </w:r>
      <w:r w:rsidRPr="00712026">
        <w:rPr>
          <w:rFonts w:eastAsia="Calibri"/>
          <w:i/>
          <w:lang w:eastAsia="en-US"/>
        </w:rPr>
        <w:t xml:space="preserve">o transporcie kolejowym </w:t>
      </w:r>
      <w:r w:rsidRPr="00712026">
        <w:rPr>
          <w:rFonts w:eastAsia="Calibri"/>
          <w:lang w:eastAsia="en-US"/>
        </w:rPr>
        <w:t>(Dz.U.202</w:t>
      </w:r>
      <w:r>
        <w:rPr>
          <w:rFonts w:eastAsia="Calibri"/>
          <w:lang w:eastAsia="en-US"/>
        </w:rPr>
        <w:t>4</w:t>
      </w:r>
      <w:r w:rsidRPr="0071202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687</w:t>
      </w:r>
      <w:r w:rsidRPr="00712026">
        <w:rPr>
          <w:rFonts w:eastAsia="Calibri"/>
          <w:lang w:eastAsia="en-US"/>
        </w:rPr>
        <w:t xml:space="preserve">) – dalej: </w:t>
      </w:r>
      <w:proofErr w:type="spellStart"/>
      <w:r w:rsidRPr="00712026">
        <w:rPr>
          <w:rFonts w:eastAsia="Calibri"/>
          <w:i/>
          <w:lang w:eastAsia="en-US"/>
        </w:rPr>
        <w:t>utk</w:t>
      </w:r>
      <w:proofErr w:type="spellEnd"/>
      <w:r>
        <w:rPr>
          <w:rFonts w:eastAsia="Calibri"/>
          <w:lang w:eastAsia="en-US"/>
        </w:rPr>
        <w:t>.</w:t>
      </w:r>
    </w:p>
    <w:p w14:paraId="1BEFA3AD" w14:textId="77777777" w:rsidR="00384693" w:rsidRPr="00160A20" w:rsidRDefault="00384693" w:rsidP="00384693">
      <w:pPr>
        <w:overflowPunct/>
        <w:autoSpaceDE/>
        <w:autoSpaceDN/>
        <w:adjustRightInd/>
        <w:textAlignment w:val="auto"/>
        <w:rPr>
          <w:rFonts w:eastAsia="Calibri" w:cs="Arial"/>
          <w:bCs/>
          <w:szCs w:val="22"/>
          <w:lang w:eastAsia="en-US"/>
        </w:rPr>
      </w:pPr>
      <w:r w:rsidRPr="00160A20">
        <w:rPr>
          <w:rFonts w:eastAsia="Calibri" w:cs="Arial"/>
          <w:bCs/>
          <w:szCs w:val="22"/>
          <w:lang w:eastAsia="en-US"/>
        </w:rPr>
        <w:t>WOJEWODA</w:t>
      </w:r>
      <w:r w:rsidRPr="00160A20">
        <w:rPr>
          <w:rFonts w:eastAsia="Calibri" w:cs="Arial"/>
          <w:szCs w:val="22"/>
          <w:lang w:eastAsia="en-US"/>
        </w:rPr>
        <w:t xml:space="preserve"> </w:t>
      </w:r>
      <w:r w:rsidRPr="00160A20">
        <w:rPr>
          <w:rFonts w:eastAsia="Calibri" w:cs="Arial"/>
          <w:bCs/>
          <w:szCs w:val="22"/>
          <w:lang w:eastAsia="en-US"/>
        </w:rPr>
        <w:t>MAŁOPOLSKI</w:t>
      </w:r>
    </w:p>
    <w:p w14:paraId="5F28F3F3" w14:textId="3F0A1336" w:rsidR="00384693" w:rsidRDefault="00384693" w:rsidP="00384693">
      <w:pPr>
        <w:pStyle w:val="Trepisma"/>
        <w:rPr>
          <w:b/>
        </w:rPr>
      </w:pPr>
      <w:bookmarkStart w:id="0" w:name="_Hlk161303956"/>
      <w:bookmarkStart w:id="1" w:name="_GoBack"/>
      <w:r w:rsidRPr="00712026">
        <w:rPr>
          <w:rFonts w:eastAsia="Calibri"/>
          <w:lang w:eastAsia="en-US"/>
        </w:rPr>
        <w:t xml:space="preserve">zawiadamia, że </w:t>
      </w:r>
      <w:bookmarkStart w:id="2" w:name="_Hlk142041276"/>
      <w:r>
        <w:rPr>
          <w:b/>
        </w:rPr>
        <w:t>22 sierpnia</w:t>
      </w:r>
      <w:r w:rsidRPr="00B114A0">
        <w:rPr>
          <w:b/>
        </w:rPr>
        <w:t xml:space="preserve"> 202</w:t>
      </w:r>
      <w:r>
        <w:rPr>
          <w:b/>
        </w:rPr>
        <w:t>4</w:t>
      </w:r>
      <w:r w:rsidRPr="00B114A0">
        <w:rPr>
          <w:b/>
        </w:rPr>
        <w:t xml:space="preserve"> r.</w:t>
      </w:r>
      <w:r w:rsidRPr="00712026">
        <w:rPr>
          <w:b/>
        </w:rPr>
        <w:t xml:space="preserve"> został</w:t>
      </w:r>
      <w:r>
        <w:rPr>
          <w:b/>
        </w:rPr>
        <w:t>y</w:t>
      </w:r>
      <w:r w:rsidRPr="00712026">
        <w:rPr>
          <w:b/>
        </w:rPr>
        <w:t xml:space="preserve"> wydan</w:t>
      </w:r>
      <w:r>
        <w:rPr>
          <w:b/>
        </w:rPr>
        <w:t>e decyzje:</w:t>
      </w:r>
    </w:p>
    <w:p w14:paraId="5DD5E214" w14:textId="77777777" w:rsidR="00384693" w:rsidRDefault="00384693" w:rsidP="00384693">
      <w:pPr>
        <w:pStyle w:val="Trepisma"/>
        <w:numPr>
          <w:ilvl w:val="0"/>
          <w:numId w:val="6"/>
        </w:numPr>
        <w:tabs>
          <w:tab w:val="left" w:pos="284"/>
        </w:tabs>
        <w:ind w:left="0" w:firstLine="0"/>
        <w:rPr>
          <w:lang w:eastAsia="de-DE"/>
        </w:rPr>
      </w:pPr>
      <w:r w:rsidRPr="00712026">
        <w:rPr>
          <w:b/>
        </w:rPr>
        <w:t>decyzja o ustaleniu lokalizacji linii kolejowej</w:t>
      </w:r>
      <w:r w:rsidRPr="00712026">
        <w:t xml:space="preserve"> dla inwestycji pn.: </w:t>
      </w:r>
      <w:bookmarkEnd w:id="2"/>
      <w:r w:rsidRPr="00384693">
        <w:rPr>
          <w:b/>
          <w:i/>
          <w:lang w:eastAsia="de-DE"/>
        </w:rPr>
        <w:t xml:space="preserve">Budowa linii 110kV kablowej zasilającej dla nowej podstacji trakcyjnej Mszana Dolna realizowanej w ramach projektu pn.: Budowa nowej linii kolejowej Podłęże - Szczyrzyc - Tymbark/Mszana Dolna oraz modernizacja istniejącej linii kolejowej nr 104 Chabówka - Nowy Sącz na odcinku od km1+431 (km </w:t>
      </w:r>
      <w:proofErr w:type="spellStart"/>
      <w:r w:rsidRPr="00384693">
        <w:rPr>
          <w:b/>
          <w:i/>
          <w:lang w:eastAsia="de-DE"/>
        </w:rPr>
        <w:t>istn</w:t>
      </w:r>
      <w:proofErr w:type="spellEnd"/>
      <w:r w:rsidRPr="00384693">
        <w:rPr>
          <w:b/>
          <w:i/>
          <w:lang w:eastAsia="de-DE"/>
        </w:rPr>
        <w:t xml:space="preserve">. 1+428) do km 11+275 (km </w:t>
      </w:r>
      <w:proofErr w:type="spellStart"/>
      <w:r w:rsidRPr="00384693">
        <w:rPr>
          <w:b/>
          <w:i/>
          <w:lang w:eastAsia="de-DE"/>
        </w:rPr>
        <w:t>istn</w:t>
      </w:r>
      <w:proofErr w:type="spellEnd"/>
      <w:r w:rsidRPr="00384693">
        <w:rPr>
          <w:b/>
          <w:i/>
          <w:lang w:eastAsia="de-DE"/>
        </w:rPr>
        <w:t>. 11+288)</w:t>
      </w:r>
      <w:r w:rsidRPr="00712026">
        <w:t>,</w:t>
      </w:r>
    </w:p>
    <w:p w14:paraId="0505D2C5" w14:textId="19FB11E4" w:rsidR="00384693" w:rsidRPr="00640736" w:rsidRDefault="00384693" w:rsidP="00384693">
      <w:pPr>
        <w:pStyle w:val="Trepisma"/>
        <w:numPr>
          <w:ilvl w:val="0"/>
          <w:numId w:val="6"/>
        </w:numPr>
        <w:tabs>
          <w:tab w:val="left" w:pos="284"/>
        </w:tabs>
        <w:ind w:left="0" w:firstLine="0"/>
        <w:rPr>
          <w:b/>
          <w:u w:val="single"/>
          <w:lang w:eastAsia="de-DE"/>
        </w:rPr>
      </w:pPr>
      <w:r w:rsidRPr="00384693">
        <w:rPr>
          <w:b/>
          <w:lang w:eastAsia="de-DE"/>
        </w:rPr>
        <w:t>decyzja o umorzeniu postępowania administracyjnego</w:t>
      </w:r>
      <w:r w:rsidR="00640736">
        <w:rPr>
          <w:b/>
          <w:lang w:eastAsia="de-DE"/>
        </w:rPr>
        <w:t xml:space="preserve"> w sprawie wydania decyzji o ustaleniu linii kolejowej dla ww. inwestycji</w:t>
      </w:r>
      <w:r w:rsidR="00900408" w:rsidRPr="00900408">
        <w:rPr>
          <w:b/>
          <w:lang w:eastAsia="de-DE"/>
        </w:rPr>
        <w:t xml:space="preserve"> </w:t>
      </w:r>
      <w:r w:rsidR="00900408" w:rsidRPr="00640736">
        <w:rPr>
          <w:b/>
          <w:lang w:eastAsia="de-DE"/>
        </w:rPr>
        <w:t>w</w:t>
      </w:r>
      <w:r w:rsidR="00900408" w:rsidRPr="00640736">
        <w:rPr>
          <w:b/>
        </w:rPr>
        <w:t xml:space="preserve"> zakresie działek: nr 2328/4 obręb Rabka Zaryte oraz nr 2855 obręb Rabka-Zdrój</w:t>
      </w:r>
      <w:r w:rsidRPr="00384693">
        <w:rPr>
          <w:b/>
          <w:lang w:eastAsia="de-DE"/>
        </w:rPr>
        <w:t xml:space="preserve">, </w:t>
      </w:r>
      <w:r w:rsidR="00640736">
        <w:rPr>
          <w:b/>
          <w:lang w:eastAsia="de-DE"/>
        </w:rPr>
        <w:t xml:space="preserve">które zostało </w:t>
      </w:r>
      <w:r w:rsidRPr="00384693">
        <w:rPr>
          <w:b/>
          <w:lang w:eastAsia="de-DE"/>
        </w:rPr>
        <w:t>wszczęt</w:t>
      </w:r>
      <w:r w:rsidR="00640736">
        <w:rPr>
          <w:b/>
          <w:lang w:eastAsia="de-DE"/>
        </w:rPr>
        <w:t>e</w:t>
      </w:r>
      <w:r w:rsidRPr="00384693">
        <w:rPr>
          <w:b/>
          <w:lang w:eastAsia="de-DE"/>
        </w:rPr>
        <w:t xml:space="preserve"> 17 stycznia 2024 r.</w:t>
      </w:r>
      <w:r w:rsidR="00900408">
        <w:rPr>
          <w:b/>
          <w:lang w:eastAsia="de-DE"/>
        </w:rPr>
        <w:t>,</w:t>
      </w:r>
    </w:p>
    <w:p w14:paraId="5366E855" w14:textId="08BE3BB9" w:rsidR="00384693" w:rsidRPr="00384693" w:rsidRDefault="00384693" w:rsidP="00384693">
      <w:pPr>
        <w:pStyle w:val="Trepisma"/>
        <w:tabs>
          <w:tab w:val="left" w:pos="284"/>
        </w:tabs>
        <w:rPr>
          <w:b/>
          <w:lang w:eastAsia="de-DE"/>
        </w:rPr>
      </w:pPr>
      <w:r w:rsidRPr="00712026">
        <w:t>na wniosek złożony w Małopolskim Urzędzie Wojewódzkim w Krakowie przez inwestora PKP Polskie Linie Kolejowe S.A. (ul. Targowa 74, 03-734 Warszawa), działającego przez pełnomocnika.</w:t>
      </w:r>
    </w:p>
    <w:bookmarkEnd w:id="1"/>
    <w:p w14:paraId="2DEBDF78" w14:textId="4BE8F590" w:rsidR="00384693" w:rsidRDefault="00384693" w:rsidP="00384693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lang w:eastAsia="en-US"/>
        </w:rPr>
        <w:t xml:space="preserve">Zgodnie z art. 9w ust.1 </w:t>
      </w:r>
      <w:proofErr w:type="spellStart"/>
      <w:r w:rsidRPr="00384693">
        <w:rPr>
          <w:rFonts w:eastAsia="Calibri"/>
          <w:b/>
          <w:i/>
          <w:lang w:eastAsia="en-US"/>
        </w:rPr>
        <w:t>utk</w:t>
      </w:r>
      <w:proofErr w:type="spellEnd"/>
      <w:r w:rsidRPr="00712026">
        <w:rPr>
          <w:rFonts w:eastAsia="Calibri"/>
          <w:b/>
          <w:lang w:eastAsia="en-US"/>
        </w:rPr>
        <w:t xml:space="preserve">, </w:t>
      </w:r>
      <w:r w:rsidR="00BA4A5B"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u w:val="single"/>
          <w:lang w:eastAsia="en-US"/>
        </w:rPr>
        <w:t xml:space="preserve">decyzji </w:t>
      </w:r>
      <w:r>
        <w:rPr>
          <w:rFonts w:eastAsia="Calibri"/>
          <w:b/>
          <w:u w:val="single"/>
          <w:lang w:eastAsia="en-US"/>
        </w:rPr>
        <w:t xml:space="preserve">o ustaleniu lokalizacji linii kolejowej </w:t>
      </w:r>
      <w:r w:rsidRPr="00712026">
        <w:rPr>
          <w:rFonts w:eastAsia="Calibri"/>
          <w:b/>
          <w:u w:val="single"/>
          <w:lang w:eastAsia="en-US"/>
        </w:rPr>
        <w:t>został nadany rygor natychmiastowej wykonalności</w:t>
      </w:r>
      <w:r w:rsidRPr="00712026">
        <w:rPr>
          <w:rFonts w:eastAsia="Calibri"/>
          <w:b/>
          <w:lang w:eastAsia="en-US"/>
        </w:rPr>
        <w:t>.</w:t>
      </w:r>
    </w:p>
    <w:p w14:paraId="4CE8C939" w14:textId="72E4F70C" w:rsidR="00384693" w:rsidRPr="00712026" w:rsidRDefault="00384693" w:rsidP="00384693">
      <w:pPr>
        <w:pStyle w:val="Trepisma"/>
        <w:keepNext/>
        <w:rPr>
          <w:szCs w:val="22"/>
        </w:rPr>
      </w:pPr>
      <w:r w:rsidRPr="00712026">
        <w:rPr>
          <w:szCs w:val="22"/>
        </w:rPr>
        <w:t xml:space="preserve">Strony postępowania lub ich pełnomocnicy, legitymujący się pełnomocnictwem sporządzonym zgodnie z art. 32 i 33 Kodeksu postępowania administracyjnego, </w:t>
      </w:r>
      <w:r w:rsidRPr="00712026">
        <w:rPr>
          <w:szCs w:val="22"/>
        </w:rPr>
        <w:lastRenderedPageBreak/>
        <w:t>mogą zapoznać się z przedmiotow</w:t>
      </w:r>
      <w:r w:rsidR="00BA4A5B">
        <w:rPr>
          <w:szCs w:val="22"/>
        </w:rPr>
        <w:t>ymi</w:t>
      </w:r>
      <w:r w:rsidRPr="00712026">
        <w:rPr>
          <w:szCs w:val="22"/>
        </w:rPr>
        <w:t xml:space="preserve"> decyzj</w:t>
      </w:r>
      <w:r w:rsidR="00BA4A5B">
        <w:rPr>
          <w:szCs w:val="22"/>
        </w:rPr>
        <w:t>ami</w:t>
      </w:r>
      <w:r w:rsidRPr="00712026">
        <w:rPr>
          <w:szCs w:val="22"/>
        </w:rPr>
        <w:t xml:space="preserve">, powołując się na znak sprawy </w:t>
      </w:r>
      <w:r w:rsidRPr="00712026">
        <w:rPr>
          <w:b/>
          <w:szCs w:val="22"/>
        </w:rPr>
        <w:t>WI-IV.747.2.</w:t>
      </w:r>
      <w:r>
        <w:rPr>
          <w:b/>
          <w:szCs w:val="22"/>
        </w:rPr>
        <w:t>1</w:t>
      </w:r>
      <w:r w:rsidRPr="00712026">
        <w:rPr>
          <w:b/>
          <w:szCs w:val="22"/>
        </w:rPr>
        <w:t>.202</w:t>
      </w:r>
      <w:r>
        <w:rPr>
          <w:b/>
          <w:szCs w:val="22"/>
        </w:rPr>
        <w:t>4</w:t>
      </w:r>
      <w:r w:rsidRPr="00712026">
        <w:rPr>
          <w:szCs w:val="22"/>
        </w:rPr>
        <w:t>:</w:t>
      </w:r>
    </w:p>
    <w:p w14:paraId="197C6640" w14:textId="77777777" w:rsidR="00384693" w:rsidRPr="00712026" w:rsidRDefault="00384693" w:rsidP="00384693">
      <w:pPr>
        <w:pStyle w:val="Trepisma"/>
        <w:rPr>
          <w:b/>
          <w:szCs w:val="22"/>
        </w:rPr>
      </w:pPr>
      <w:r w:rsidRPr="00712026">
        <w:rPr>
          <w:b/>
          <w:szCs w:val="22"/>
        </w:rPr>
        <w:t>1.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>w Wydziale Infrastruktury Małopolskiego Urzędu Wojewódzkiego w Krakowie, pokój 18, ul. Basztowa 22 (</w:t>
      </w:r>
      <w:r w:rsidRPr="00712026">
        <w:rPr>
          <w:szCs w:val="22"/>
        </w:rPr>
        <w:t xml:space="preserve">tylko w szczególnie uzasadnionych przypadkach, </w:t>
      </w:r>
      <w:r w:rsidRPr="00712026">
        <w:rPr>
          <w:b/>
          <w:szCs w:val="22"/>
        </w:rPr>
        <w:t xml:space="preserve">po wcześniejszym uzgodnieniu terminu drogą telefoniczną: </w:t>
      </w:r>
      <w:r w:rsidRPr="00712026">
        <w:rPr>
          <w:b/>
          <w:szCs w:val="22"/>
          <w:u w:val="single"/>
        </w:rPr>
        <w:t xml:space="preserve">12 39 21 </w:t>
      </w:r>
      <w:r>
        <w:rPr>
          <w:b/>
          <w:szCs w:val="22"/>
          <w:u w:val="single"/>
        </w:rPr>
        <w:t>226</w:t>
      </w:r>
      <w:r w:rsidRPr="00712026">
        <w:rPr>
          <w:b/>
          <w:bCs/>
          <w:szCs w:val="22"/>
        </w:rPr>
        <w:t>)</w:t>
      </w:r>
      <w:r w:rsidRPr="00712026">
        <w:rPr>
          <w:szCs w:val="22"/>
        </w:rPr>
        <w:t>;</w:t>
      </w:r>
    </w:p>
    <w:p w14:paraId="546B7738" w14:textId="77777777" w:rsidR="00384693" w:rsidRPr="00712026" w:rsidRDefault="00384693" w:rsidP="00384693">
      <w:pPr>
        <w:pStyle w:val="Trepisma"/>
        <w:rPr>
          <w:b/>
          <w:szCs w:val="22"/>
        </w:rPr>
      </w:pPr>
      <w:r w:rsidRPr="00712026">
        <w:rPr>
          <w:b/>
          <w:bCs/>
          <w:szCs w:val="22"/>
        </w:rPr>
        <w:t xml:space="preserve">2. </w:t>
      </w:r>
      <w:r w:rsidRPr="00712026">
        <w:rPr>
          <w:bCs/>
          <w:szCs w:val="22"/>
        </w:rPr>
        <w:t>za pośrednictwem wszelkich środków komunikacji zdalnej, w tym komunikacji</w:t>
      </w:r>
      <w:r w:rsidRPr="00712026">
        <w:rPr>
          <w:szCs w:val="22"/>
        </w:rPr>
        <w:t xml:space="preserve"> </w:t>
      </w:r>
      <w:r w:rsidRPr="00712026">
        <w:rPr>
          <w:bCs/>
          <w:szCs w:val="22"/>
        </w:rPr>
        <w:t xml:space="preserve">elektronicznej </w:t>
      </w:r>
      <w:r w:rsidRPr="00712026">
        <w:rPr>
          <w:szCs w:val="22"/>
        </w:rPr>
        <w:t xml:space="preserve">(np. za pośrednictwem skrzynki </w:t>
      </w:r>
      <w:proofErr w:type="spellStart"/>
      <w:r w:rsidRPr="00712026">
        <w:rPr>
          <w:szCs w:val="22"/>
        </w:rPr>
        <w:t>ePUAP</w:t>
      </w:r>
      <w:proofErr w:type="spellEnd"/>
      <w:r w:rsidRPr="00712026">
        <w:rPr>
          <w:szCs w:val="22"/>
        </w:rPr>
        <w:t xml:space="preserve"> - /ag9300lhke/skrytka, faksem - 12 422 72 08);</w:t>
      </w:r>
    </w:p>
    <w:p w14:paraId="39C9949B" w14:textId="77777777" w:rsidR="00384693" w:rsidRPr="00712026" w:rsidRDefault="00384693" w:rsidP="00384693">
      <w:pPr>
        <w:pStyle w:val="Trepisma"/>
        <w:rPr>
          <w:szCs w:val="22"/>
        </w:rPr>
      </w:pPr>
      <w:r w:rsidRPr="00712026">
        <w:rPr>
          <w:b/>
          <w:szCs w:val="22"/>
        </w:rPr>
        <w:t xml:space="preserve">3. </w:t>
      </w:r>
      <w:r w:rsidRPr="00712026">
        <w:rPr>
          <w:szCs w:val="22"/>
        </w:rPr>
        <w:t>pocztą tradycyjną wnioski o udostępnienie decyzji należy kierować na adres Małopolskiego Urzędu Wojewódzkiego w Krakowie (ul. Basztowa 22, 31-156 Kraków).</w:t>
      </w:r>
    </w:p>
    <w:p w14:paraId="7AF0201D" w14:textId="6EF2FDD3" w:rsidR="00190B80" w:rsidRPr="00190B80" w:rsidRDefault="00384693" w:rsidP="00190B80">
      <w:pPr>
        <w:pStyle w:val="Trepisma"/>
        <w:rPr>
          <w:rFonts w:eastAsia="Calibri"/>
          <w:szCs w:val="22"/>
          <w:lang w:eastAsia="en-US"/>
        </w:rPr>
      </w:pPr>
      <w:bookmarkStart w:id="3" w:name="_Hlk142041302"/>
      <w:r w:rsidRPr="00712026">
        <w:rPr>
          <w:rFonts w:eastAsia="Calibri"/>
          <w:b/>
          <w:szCs w:val="22"/>
          <w:lang w:eastAsia="en-US"/>
        </w:rPr>
        <w:t xml:space="preserve">Jednocześnie informuje się, że treść </w:t>
      </w:r>
      <w:r w:rsidR="00BA4A5B">
        <w:rPr>
          <w:rFonts w:eastAsia="Calibri"/>
          <w:b/>
          <w:szCs w:val="22"/>
          <w:lang w:eastAsia="en-US"/>
        </w:rPr>
        <w:t xml:space="preserve">ww. </w:t>
      </w:r>
      <w:r w:rsidRPr="00712026">
        <w:rPr>
          <w:rFonts w:eastAsia="Calibri"/>
          <w:b/>
          <w:szCs w:val="22"/>
          <w:lang w:eastAsia="en-US"/>
        </w:rPr>
        <w:t xml:space="preserve">decyzji wraz z załącznikami została udostępniona w Biuletynie Informacji Publicznej Małopolskiego Urzędu Wojewódzkiego w Krakowie </w:t>
      </w:r>
      <w:r w:rsidRPr="00712026">
        <w:rPr>
          <w:rFonts w:eastAsia="Calibri"/>
          <w:szCs w:val="22"/>
          <w:lang w:eastAsia="en-US"/>
        </w:rPr>
        <w:t xml:space="preserve">– w menu podmiotowym w zakładce: </w:t>
      </w:r>
      <w:r w:rsidRPr="00712026">
        <w:rPr>
          <w:rFonts w:eastAsia="Calibri"/>
          <w:iCs/>
          <w:szCs w:val="22"/>
          <w:lang w:eastAsia="en-US"/>
        </w:rPr>
        <w:t>Urząd Wojewódzki/ Wydziały/ Infrastruktury/ Repozytorium</w:t>
      </w:r>
      <w:r w:rsidRPr="00712026">
        <w:rPr>
          <w:rFonts w:eastAsia="Calibri"/>
          <w:szCs w:val="22"/>
          <w:lang w:eastAsia="en-US"/>
        </w:rPr>
        <w:t xml:space="preserve"> </w:t>
      </w:r>
      <w:r w:rsidRPr="00712026">
        <w:rPr>
          <w:rFonts w:eastAsia="Calibri"/>
          <w:iCs/>
          <w:szCs w:val="22"/>
          <w:lang w:eastAsia="en-US"/>
        </w:rPr>
        <w:t>plików</w:t>
      </w:r>
      <w:r w:rsidRPr="00712026">
        <w:rPr>
          <w:rFonts w:eastAsia="Calibri"/>
          <w:szCs w:val="22"/>
          <w:lang w:eastAsia="en-US"/>
        </w:rPr>
        <w:t xml:space="preserve">/ </w:t>
      </w:r>
      <w:r w:rsidRPr="00C31E72">
        <w:rPr>
          <w:rFonts w:eastAsia="Calibri"/>
          <w:szCs w:val="22"/>
          <w:lang w:eastAsia="en-US"/>
        </w:rPr>
        <w:t>WI-IV.747.2.</w:t>
      </w:r>
      <w:r>
        <w:rPr>
          <w:rFonts w:eastAsia="Calibri"/>
          <w:szCs w:val="22"/>
          <w:lang w:eastAsia="en-US"/>
        </w:rPr>
        <w:t>1</w:t>
      </w:r>
      <w:r w:rsidRPr="00C31E72">
        <w:rPr>
          <w:rFonts w:eastAsia="Calibri"/>
          <w:szCs w:val="22"/>
          <w:lang w:eastAsia="en-US"/>
        </w:rPr>
        <w:t>.202</w:t>
      </w:r>
      <w:r>
        <w:rPr>
          <w:rFonts w:eastAsia="Calibri"/>
          <w:szCs w:val="22"/>
          <w:lang w:eastAsia="en-US"/>
        </w:rPr>
        <w:t>4</w:t>
      </w:r>
      <w:r w:rsidR="00190B80">
        <w:rPr>
          <w:rFonts w:eastAsia="Calibri"/>
          <w:szCs w:val="22"/>
          <w:lang w:eastAsia="en-US"/>
        </w:rPr>
        <w:t xml:space="preserve"> Decyzje</w:t>
      </w:r>
      <w:r w:rsidRPr="00C31E72">
        <w:rPr>
          <w:rFonts w:eastAsia="Calibri"/>
          <w:szCs w:val="22"/>
          <w:lang w:eastAsia="en-US"/>
        </w:rPr>
        <w:t xml:space="preserve"> </w:t>
      </w:r>
      <w:r w:rsidR="00E84423">
        <w:rPr>
          <w:rFonts w:eastAsia="Calibri"/>
          <w:szCs w:val="22"/>
          <w:lang w:eastAsia="en-US"/>
        </w:rPr>
        <w:t>(…)</w:t>
      </w:r>
      <w:bookmarkEnd w:id="3"/>
      <w:r w:rsidR="00190B80">
        <w:rPr>
          <w:rFonts w:eastAsia="Calibri"/>
          <w:szCs w:val="22"/>
          <w:lang w:eastAsia="en-US"/>
        </w:rPr>
        <w:t xml:space="preserve"> </w:t>
      </w:r>
      <w:hyperlink r:id="rId8" w:history="1">
        <w:r w:rsidR="00190B80" w:rsidRPr="000E1B8A">
          <w:rPr>
            <w:rStyle w:val="Hipercze"/>
            <w:rFonts w:eastAsia="Calibri"/>
            <w:szCs w:val="22"/>
            <w:lang w:eastAsia="en-US"/>
          </w:rPr>
          <w:t>https://bip.malopolska.pl/muw,a,2517887,wi-iv747212024-decyzje-z-22-sierpnia-2024-r-o-ustaleniu-lokalizacji-linii-kolejowej-dla-inwestycji-p.html</w:t>
        </w:r>
      </w:hyperlink>
    </w:p>
    <w:p w14:paraId="2AA0FBBB" w14:textId="6BB43207" w:rsidR="00384693" w:rsidRPr="00B114A0" w:rsidRDefault="00384693" w:rsidP="00384693">
      <w:pPr>
        <w:pStyle w:val="Trepisma"/>
        <w:rPr>
          <w:rFonts w:eastAsia="Calibri"/>
          <w:b/>
          <w:szCs w:val="22"/>
          <w:u w:val="single"/>
          <w:lang w:eastAsia="en-US"/>
        </w:rPr>
      </w:pPr>
      <w:r w:rsidRPr="00B114A0">
        <w:rPr>
          <w:rFonts w:eastAsia="Calibri"/>
          <w:b/>
          <w:szCs w:val="22"/>
          <w:u w:val="single"/>
          <w:lang w:eastAsia="en-US"/>
        </w:rPr>
        <w:t>Decyzj</w:t>
      </w:r>
      <w:r w:rsidR="00BA4A5B">
        <w:rPr>
          <w:rFonts w:eastAsia="Calibri"/>
          <w:b/>
          <w:szCs w:val="22"/>
          <w:u w:val="single"/>
          <w:lang w:eastAsia="en-US"/>
        </w:rPr>
        <w:t>e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udostępnion</w:t>
      </w:r>
      <w:r w:rsidR="00BA4A5B">
        <w:rPr>
          <w:rFonts w:eastAsia="Calibri"/>
          <w:b/>
          <w:szCs w:val="22"/>
          <w:u w:val="single"/>
          <w:lang w:eastAsia="en-US"/>
        </w:rPr>
        <w:t>e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został</w:t>
      </w:r>
      <w:r w:rsidR="00BA4A5B">
        <w:rPr>
          <w:rFonts w:eastAsia="Calibri"/>
          <w:b/>
          <w:szCs w:val="22"/>
          <w:u w:val="single"/>
          <w:lang w:eastAsia="en-US"/>
        </w:rPr>
        <w:t>y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w BIP MUW: </w:t>
      </w:r>
      <w:r>
        <w:rPr>
          <w:rFonts w:eastAsia="Calibri"/>
          <w:b/>
          <w:szCs w:val="22"/>
          <w:u w:val="single"/>
          <w:lang w:eastAsia="en-US"/>
        </w:rPr>
        <w:t>22 sierpnia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202</w:t>
      </w:r>
      <w:r>
        <w:rPr>
          <w:rFonts w:eastAsia="Calibri"/>
          <w:b/>
          <w:szCs w:val="22"/>
          <w:u w:val="single"/>
          <w:lang w:eastAsia="en-US"/>
        </w:rPr>
        <w:t>4</w:t>
      </w:r>
      <w:r w:rsidRPr="00B114A0">
        <w:rPr>
          <w:rFonts w:eastAsia="Calibri"/>
          <w:b/>
          <w:szCs w:val="22"/>
          <w:u w:val="single"/>
          <w:lang w:eastAsia="en-US"/>
        </w:rPr>
        <w:t xml:space="preserve"> r.</w:t>
      </w:r>
    </w:p>
    <w:bookmarkEnd w:id="0"/>
    <w:p w14:paraId="7CE61045" w14:textId="77777777" w:rsidR="00384693" w:rsidRPr="00160A20" w:rsidRDefault="00384693" w:rsidP="00384693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Jednocześnie informuje się, że zgodnie z przepisami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:</w:t>
      </w:r>
    </w:p>
    <w:p w14:paraId="210B1104" w14:textId="77777777" w:rsidR="00384693" w:rsidRPr="00160A20" w:rsidRDefault="00384693" w:rsidP="00384693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wojewoda doręcza decyzję o ustaleniu lokalizacji linii kolejowej wnioskodawcy (na adres wskazany we wniosku) oraz wysyła zawiadomienie o jej wydaniu właścicielom i użytkownikom wieczystym nieruchomości objętych wnioskiem – na adres określony w katastrze nieruchomości (którego funkcję pełni ewidencja gruntów i budynków) ze skutkiem doręczenia,</w:t>
      </w:r>
    </w:p>
    <w:p w14:paraId="40989A4C" w14:textId="77777777" w:rsidR="00384693" w:rsidRPr="00160A20" w:rsidRDefault="00384693" w:rsidP="00384693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 xml:space="preserve">pozostałe strony zawiadamia w drodze </w:t>
      </w:r>
      <w:proofErr w:type="spellStart"/>
      <w:r w:rsidRPr="00160A20">
        <w:rPr>
          <w:rFonts w:eastAsia="Calibri"/>
        </w:rPr>
        <w:t>obwieszczeń</w:t>
      </w:r>
      <w:proofErr w:type="spellEnd"/>
      <w:r w:rsidRPr="00160A20">
        <w:rPr>
          <w:rFonts w:eastAsia="Calibri"/>
        </w:rPr>
        <w:t xml:space="preserve"> w urzędzie wojewódzkim i urzędach gmin właściwych ze względu na przebieg linii kolejowej, na </w:t>
      </w:r>
      <w:r w:rsidRPr="00160A20">
        <w:rPr>
          <w:rFonts w:eastAsia="Calibri"/>
        </w:rPr>
        <w:lastRenderedPageBreak/>
        <w:t xml:space="preserve">stronach internetowych tych gmin  oraz urzędu wojewódzkiego, a także w prasie lokalnej, </w:t>
      </w:r>
    </w:p>
    <w:p w14:paraId="39643944" w14:textId="77777777" w:rsidR="00384693" w:rsidRPr="00160A20" w:rsidRDefault="00384693" w:rsidP="00384693">
      <w:pPr>
        <w:pStyle w:val="Trepisma"/>
        <w:numPr>
          <w:ilvl w:val="0"/>
          <w:numId w:val="4"/>
        </w:numPr>
        <w:rPr>
          <w:rFonts w:eastAsia="Calibri"/>
        </w:rPr>
      </w:pPr>
      <w:r w:rsidRPr="00160A20">
        <w:rPr>
          <w:rFonts w:eastAsia="Calibri"/>
        </w:rPr>
        <w:t>w przypadku nieruchomości o nieuregulowanym stanie prawnym albo w sytuacji, gdy właściciel lub użytkownik wieczysty nie żyją, a ich spadkobiercy nie wykazali prawa do spadku, zawiadomienia o wydanie decyzji o ustaleniu lokalizacji linii kolejowej dokonuje się</w:t>
      </w:r>
      <w:r>
        <w:rPr>
          <w:rFonts w:eastAsia="Calibri"/>
        </w:rPr>
        <w:t xml:space="preserve"> </w:t>
      </w:r>
      <w:r w:rsidRPr="00160A20">
        <w:rPr>
          <w:rFonts w:eastAsia="Calibri"/>
        </w:rPr>
        <w:t>w drodze obwieszczenia w urzędzie wojewódzkim i urzędach gmin właściwych ze względu na przebieg linii kolejowej, w Biuletynie Informacji Publicznej na stronach podmiotowych tych gmin oraz urzędu wojewódzkiego, a także w prasie lokalnej.</w:t>
      </w:r>
    </w:p>
    <w:p w14:paraId="54F5AF82" w14:textId="40E4535E" w:rsidR="00384693" w:rsidRPr="00712026" w:rsidRDefault="00384693" w:rsidP="00384693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b/>
          <w:u w:val="single"/>
          <w:lang w:eastAsia="en-US"/>
        </w:rPr>
        <w:t>Od przedmiotow</w:t>
      </w:r>
      <w:r w:rsidR="00BA4A5B">
        <w:rPr>
          <w:rFonts w:eastAsia="Calibri"/>
          <w:b/>
          <w:u w:val="single"/>
          <w:lang w:eastAsia="en-US"/>
        </w:rPr>
        <w:t>ych</w:t>
      </w:r>
      <w:r w:rsidRPr="00712026">
        <w:rPr>
          <w:rFonts w:eastAsia="Calibri"/>
          <w:b/>
          <w:u w:val="single"/>
          <w:lang w:eastAsia="en-US"/>
        </w:rPr>
        <w:t xml:space="preserve"> decyzji przysługuje stronom prawo wniesienia odwołania</w:t>
      </w:r>
      <w:r w:rsidRPr="00712026">
        <w:rPr>
          <w:rFonts w:eastAsia="Calibri"/>
          <w:b/>
          <w:lang w:eastAsia="en-US"/>
        </w:rPr>
        <w:t xml:space="preserve"> do Ministra Rozwoju i Technologii za pośrednictwem Wojewody Małopolskiego (ul. Basztowa 22, 31-156 Kraków), w terminie </w:t>
      </w:r>
      <w:r w:rsidRPr="00712026">
        <w:rPr>
          <w:rFonts w:eastAsia="Calibri"/>
          <w:b/>
          <w:u w:val="single"/>
          <w:lang w:eastAsia="en-US"/>
        </w:rPr>
        <w:t>14 dni od dnia doręczenia</w:t>
      </w:r>
      <w:r>
        <w:rPr>
          <w:rFonts w:eastAsia="Calibri"/>
          <w:b/>
          <w:u w:val="single"/>
          <w:lang w:eastAsia="en-US"/>
        </w:rPr>
        <w:t xml:space="preserve"> zawiadomienia o wydaniu decyzji</w:t>
      </w:r>
      <w:r w:rsidRPr="00712026">
        <w:rPr>
          <w:rFonts w:eastAsia="Calibri"/>
          <w:b/>
          <w:lang w:eastAsia="en-US"/>
        </w:rPr>
        <w:t>.</w:t>
      </w:r>
    </w:p>
    <w:p w14:paraId="705AE4D7" w14:textId="77777777" w:rsidR="00384693" w:rsidRPr="00712026" w:rsidRDefault="00384693" w:rsidP="00384693">
      <w:pPr>
        <w:pStyle w:val="Trepisma"/>
        <w:rPr>
          <w:rFonts w:eastAsia="Calibri"/>
          <w:b/>
          <w:lang w:eastAsia="en-US"/>
        </w:rPr>
      </w:pPr>
      <w:r w:rsidRPr="00712026">
        <w:rPr>
          <w:rFonts w:eastAsia="Calibri"/>
          <w:lang w:eastAsia="en-US"/>
        </w:rPr>
        <w:t xml:space="preserve">Zgodnie z art. 49 Kpa – </w:t>
      </w:r>
      <w:r w:rsidRPr="00712026">
        <w:rPr>
          <w:rFonts w:eastAsia="Calibri"/>
          <w:b/>
          <w:lang w:eastAsia="en-US"/>
        </w:rPr>
        <w:t xml:space="preserve">w przypadku zawiadomienia przez obwieszczenie – </w:t>
      </w:r>
      <w:r w:rsidRPr="00712026">
        <w:rPr>
          <w:rFonts w:eastAsia="Calibri"/>
          <w:b/>
          <w:u w:val="single"/>
          <w:lang w:eastAsia="en-US"/>
        </w:rPr>
        <w:t>doręczenie</w:t>
      </w:r>
      <w:r w:rsidRPr="00712026">
        <w:rPr>
          <w:rFonts w:eastAsia="Calibri"/>
          <w:b/>
          <w:lang w:eastAsia="en-US"/>
        </w:rPr>
        <w:t xml:space="preserve"> </w:t>
      </w:r>
      <w:r w:rsidRPr="00712026">
        <w:rPr>
          <w:rFonts w:eastAsia="Calibri"/>
          <w:b/>
          <w:u w:val="single"/>
          <w:lang w:eastAsia="en-US"/>
        </w:rPr>
        <w:t>uważa się za dokonane po upływie czternastu dni od dnia publicznego ogłoszenia</w:t>
      </w:r>
      <w:r w:rsidRPr="00712026">
        <w:rPr>
          <w:rFonts w:eastAsia="Calibri"/>
          <w:b/>
          <w:lang w:eastAsia="en-US"/>
        </w:rPr>
        <w:t xml:space="preserve"> tj. ukazania się obwieszczenia o wydaniu </w:t>
      </w:r>
      <w:r>
        <w:rPr>
          <w:rFonts w:eastAsia="Calibri"/>
          <w:b/>
          <w:lang w:eastAsia="en-US"/>
        </w:rPr>
        <w:t xml:space="preserve">ww. </w:t>
      </w:r>
      <w:r w:rsidRPr="00712026">
        <w:rPr>
          <w:rFonts w:eastAsia="Calibri"/>
          <w:b/>
          <w:lang w:eastAsia="en-US"/>
        </w:rPr>
        <w:t>decyzji.</w:t>
      </w:r>
    </w:p>
    <w:p w14:paraId="6A0A0B68" w14:textId="77777777" w:rsidR="00384693" w:rsidRPr="00712026" w:rsidRDefault="00384693" w:rsidP="00384693">
      <w:pPr>
        <w:pStyle w:val="Trepisma"/>
        <w:rPr>
          <w:rFonts w:eastAsia="Calibri"/>
          <w:lang w:eastAsia="en-US"/>
        </w:rPr>
      </w:pPr>
      <w:r>
        <w:rPr>
          <w:rFonts w:eastAsia="Calibri"/>
          <w:lang w:eastAsia="en-US"/>
        </w:rPr>
        <w:t>Przed upływem</w:t>
      </w:r>
      <w:r w:rsidRPr="00712026">
        <w:rPr>
          <w:rFonts w:eastAsia="Calibri"/>
          <w:lang w:eastAsia="en-US"/>
        </w:rPr>
        <w:t xml:space="preserve"> terminu do wniesienia odwołania stronom przysługuje prawo do zrzeczenia się odwołania. Z dniem doręczenia Wojewodzie Małopolskiemu oświadczenia o zrzeczeniu się prawa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do wniesienia odwołania przez ostatnią ze stron postępowania, niniejsza decyzja staje się ostateczna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 xml:space="preserve">i prawomocna. </w:t>
      </w:r>
    </w:p>
    <w:p w14:paraId="1E648600" w14:textId="77777777" w:rsidR="00384693" w:rsidRPr="00712026" w:rsidRDefault="00384693" w:rsidP="00384693">
      <w:pPr>
        <w:pStyle w:val="Trepisma"/>
        <w:rPr>
          <w:rFonts w:eastAsia="Calibri"/>
          <w:lang w:eastAsia="en-US"/>
        </w:rPr>
      </w:pPr>
      <w:r w:rsidRPr="00712026">
        <w:rPr>
          <w:rFonts w:eastAsia="Calibri"/>
          <w:lang w:eastAsia="en-US"/>
        </w:rPr>
        <w:t>Zrzeczenie się prawa do wniesienia odwołania skutkuje brakiem możliwości odwołania od decyzji</w:t>
      </w:r>
      <w:r>
        <w:rPr>
          <w:rFonts w:eastAsia="Calibri"/>
          <w:lang w:eastAsia="en-US"/>
        </w:rPr>
        <w:t xml:space="preserve"> </w:t>
      </w:r>
      <w:r w:rsidRPr="00712026">
        <w:rPr>
          <w:rFonts w:eastAsia="Calibri"/>
          <w:lang w:eastAsia="en-US"/>
        </w:rPr>
        <w:t>oraz jej zaskarżenia do wojewódzkiego sądu administracyjnego.</w:t>
      </w:r>
    </w:p>
    <w:p w14:paraId="11757316" w14:textId="77777777" w:rsidR="00384693" w:rsidRPr="00160A20" w:rsidRDefault="00384693" w:rsidP="00384693">
      <w:pPr>
        <w:pStyle w:val="Trepisma"/>
        <w:rPr>
          <w:rFonts w:eastAsia="Calibri"/>
        </w:rPr>
      </w:pPr>
      <w:r w:rsidRPr="00160A20">
        <w:rPr>
          <w:rFonts w:eastAsia="Calibri"/>
        </w:rPr>
        <w:t xml:space="preserve">Obwieszczenie podlega publikacji (art. 9q ust. 2 i 2a </w:t>
      </w:r>
      <w:proofErr w:type="spellStart"/>
      <w:r w:rsidRPr="0039317E">
        <w:rPr>
          <w:rFonts w:eastAsia="Calibri"/>
          <w:i/>
        </w:rPr>
        <w:t>utk</w:t>
      </w:r>
      <w:proofErr w:type="spellEnd"/>
      <w:r w:rsidRPr="00160A20">
        <w:rPr>
          <w:rFonts w:eastAsia="Calibri"/>
        </w:rPr>
        <w:t>):</w:t>
      </w:r>
    </w:p>
    <w:p w14:paraId="61CCD899" w14:textId="77777777" w:rsidR="00384693" w:rsidRPr="00160A20" w:rsidRDefault="00384693" w:rsidP="00E84423">
      <w:pPr>
        <w:pStyle w:val="Trepisma"/>
        <w:numPr>
          <w:ilvl w:val="0"/>
          <w:numId w:val="3"/>
        </w:numPr>
        <w:spacing w:before="0"/>
      </w:pPr>
      <w:r w:rsidRPr="00160A20">
        <w:t>w prasie lokalnej,</w:t>
      </w:r>
    </w:p>
    <w:p w14:paraId="0A9E5BF9" w14:textId="77777777" w:rsidR="00384693" w:rsidRPr="00160A20" w:rsidRDefault="00384693" w:rsidP="00E84423">
      <w:pPr>
        <w:pStyle w:val="Trepisma"/>
        <w:numPr>
          <w:ilvl w:val="0"/>
          <w:numId w:val="3"/>
        </w:numPr>
        <w:spacing w:before="0"/>
      </w:pPr>
      <w:r w:rsidRPr="00160A20">
        <w:t>na tablicy ogłoszeń, na stronie internetowej oraz w Biuletynie Informacji Publicznej Małopolskiego Urzędu Wojewódzkiego w Krakowie</w:t>
      </w:r>
      <w:r>
        <w:t>,</w:t>
      </w:r>
      <w:r w:rsidRPr="00160A20">
        <w:t xml:space="preserve"> Urzędu </w:t>
      </w:r>
      <w:r>
        <w:t>Gminy Mszana Dolna i Urzędu Gminy Rabka-Zdrój</w:t>
      </w:r>
      <w:r w:rsidRPr="00160A20">
        <w:t>.</w:t>
      </w:r>
    </w:p>
    <w:sectPr w:rsidR="00384693" w:rsidRPr="00160A20" w:rsidSect="000B2E2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13D8" w14:textId="77777777" w:rsidR="009C71CC" w:rsidRPr="00992282" w:rsidRDefault="009C71C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1BEA25C1" w14:textId="77777777" w:rsidR="009C71CC" w:rsidRPr="00992282" w:rsidRDefault="009C71CC" w:rsidP="00EC59B5">
      <w:pPr>
        <w:rPr>
          <w:sz w:val="16"/>
          <w:szCs w:val="16"/>
        </w:rPr>
      </w:pPr>
    </w:p>
  </w:endnote>
  <w:endnote w:type="continuationSeparator" w:id="0">
    <w:p w14:paraId="0C5D0780" w14:textId="77777777" w:rsidR="009C71CC" w:rsidRPr="00992282" w:rsidRDefault="009C71CC" w:rsidP="00992282">
      <w:pPr>
        <w:pStyle w:val="Stopka"/>
        <w:rPr>
          <w:sz w:val="16"/>
          <w:szCs w:val="16"/>
        </w:rPr>
      </w:pPr>
    </w:p>
  </w:endnote>
  <w:endnote w:type="continuationNotice" w:id="1">
    <w:p w14:paraId="50790C6E" w14:textId="77777777" w:rsidR="009C71CC" w:rsidRPr="00A67351" w:rsidRDefault="009C71C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16393913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190B80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349F" w14:textId="77777777" w:rsidR="009C71CC" w:rsidRDefault="009C71CC" w:rsidP="002F6204">
      <w:r>
        <w:separator/>
      </w:r>
    </w:p>
    <w:p w14:paraId="5C46B1F8" w14:textId="77777777" w:rsidR="009C71CC" w:rsidRDefault="009C71CC"/>
    <w:p w14:paraId="1F265AD3" w14:textId="77777777" w:rsidR="009C71CC" w:rsidRDefault="009C71CC" w:rsidP="00EC59B5"/>
  </w:footnote>
  <w:footnote w:type="continuationSeparator" w:id="0">
    <w:p w14:paraId="7E4A2517" w14:textId="77777777" w:rsidR="009C71CC" w:rsidRDefault="009C71CC" w:rsidP="002F6204">
      <w:r>
        <w:continuationSeparator/>
      </w:r>
    </w:p>
    <w:p w14:paraId="7D7DE308" w14:textId="77777777" w:rsidR="009C71CC" w:rsidRDefault="009C71CC"/>
    <w:p w14:paraId="617B9786" w14:textId="77777777" w:rsidR="009C71CC" w:rsidRDefault="009C71C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846"/>
    <w:multiLevelType w:val="hybridMultilevel"/>
    <w:tmpl w:val="D6D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1076"/>
    <w:multiLevelType w:val="hybridMultilevel"/>
    <w:tmpl w:val="63BEDB9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F651742"/>
    <w:multiLevelType w:val="hybridMultilevel"/>
    <w:tmpl w:val="E11E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599"/>
    <w:multiLevelType w:val="hybridMultilevel"/>
    <w:tmpl w:val="2C726194"/>
    <w:lvl w:ilvl="0" w:tplc="F6E2029E">
      <w:start w:val="1"/>
      <w:numFmt w:val="decimal"/>
      <w:lvlText w:val="%1."/>
      <w:lvlJc w:val="left"/>
      <w:pPr>
        <w:ind w:left="783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90B80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84693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0736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0408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85402"/>
    <w:rsid w:val="00992282"/>
    <w:rsid w:val="00996F5D"/>
    <w:rsid w:val="009A367E"/>
    <w:rsid w:val="009B3F6F"/>
    <w:rsid w:val="009C71CC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4A5B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84423"/>
    <w:rsid w:val="00EA704C"/>
    <w:rsid w:val="00EC59B5"/>
    <w:rsid w:val="00ED0B6B"/>
    <w:rsid w:val="00ED36DA"/>
    <w:rsid w:val="00EF2B39"/>
    <w:rsid w:val="00EF6E3D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a,2517887,wi-iv747212024-decyzje-z-22-sierpnia-2024-r-o-ustaleniu-lokalizacji-linii-kolejowej-dla-inwestycji-p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5E3D-02C6-46FF-AB13-265725DA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2024-08-22T19:26:00Z</dcterms:created>
  <dcterms:modified xsi:type="dcterms:W3CDTF">2024-08-22T19:26:00Z</dcterms:modified>
</cp:coreProperties>
</file>